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Koostöö kohustuslikkus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Hindamise objektiks on 3 valikuvõimalust:</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Vabatahtlik koostöö;</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Kohustuslik koostöö ehk sundkoostöö;</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Tingimuslikult kohustuslik koostöö.</w:t>
      </w:r>
    </w:p>
    <w:p w:rsidR="00000000" w:rsidDel="00000000" w:rsidP="00000000" w:rsidRDefault="00000000" w:rsidRPr="00000000" w14:paraId="00000009">
      <w:pPr>
        <w:rPr/>
      </w:pPr>
      <w:r w:rsidDel="00000000" w:rsidR="00000000" w:rsidRPr="00000000">
        <w:rPr>
          <w:rtl w:val="0"/>
        </w:rPr>
        <w:t xml:space="preserve">Valik on oluline eeldusel, et rakendatakse koostöö mudelit ning koostöö organisatsioonideks on KOV-üksused. </w:t>
      </w:r>
    </w:p>
    <w:p w:rsidR="00000000" w:rsidDel="00000000" w:rsidP="00000000" w:rsidRDefault="00000000" w:rsidRPr="00000000" w14:paraId="0000000A">
      <w:pPr>
        <w:rPr/>
      </w:pPr>
      <w:r w:rsidDel="00000000" w:rsidR="00000000" w:rsidRPr="00000000">
        <w:rPr>
          <w:rtl w:val="0"/>
        </w:rPr>
        <w:t xml:space="preserve">Koostöö kohustuslikkuse all mõistame siin koostöös osalemise kohustust. Seaduste jms poolt KOV üleselt määratud koostööpiirkonna ulatuse teema leiab käsitlemist regionaalse valitsemise territoriaalsete valikute hindamisel. Tingimuslikult kohustusliku koostöö hindamisel peame olulisimaks aspektiks elanikkonna mastaabi tingimusi – kas kohustus peaks tekkima KOV üksuse ja või summaarsest regiooni elanike arvust sõltuvalt või mitte.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Juhul kui Teie hinnangul on veel täiendavaid valikuvõimalusi koostöö kohustuslikkuse või vabatahtlikkuse laadi osas, siis kirjeldage palun alljärgnevalt kõige olulisemat neist lühidalt ning hinnake seda koos teistega kui alternatiivi D.</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Alternatiiv D lühikirjeldus: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Selleks, et vältida hindamise liigset kompleksust ja töömahukust, ei paku hindamisraamistik võimalust eristada koostöö laadi hinnanguid erinevate valdkondade lõikes. Samas, vajadusel on võimalik hindajal täpsustada, millise valdkondade kohta hinnang kehtib ja milliste osas mitte - lahtris „Põhjendage ja selgitage oma hinnanguid“.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rPr/>
      </w:pPr>
      <w:r w:rsidDel="00000000" w:rsidR="00000000" w:rsidRPr="00000000">
        <w:rPr>
          <w:rtl w:val="0"/>
        </w:rPr>
        <w:t xml:space="preserve">Hindamisküsimused</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5">
            <w:pPr>
              <w:jc w:val="left"/>
              <w:rPr>
                <w:sz w:val="18"/>
                <w:szCs w:val="18"/>
              </w:rPr>
            </w:pPr>
            <w:r w:rsidDel="00000000" w:rsidR="00000000" w:rsidRPr="00000000">
              <w:rPr>
                <w:rtl w:val="0"/>
              </w:rPr>
            </w:r>
          </w:p>
          <w:p w:rsidR="00000000" w:rsidDel="00000000" w:rsidP="00000000" w:rsidRDefault="00000000" w:rsidRPr="00000000" w14:paraId="00000016">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7">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8">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9">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F">
            <w:pPr>
              <w:jc w:val="center"/>
              <w:rPr>
                <w:sz w:val="18"/>
                <w:szCs w:val="18"/>
              </w:rPr>
            </w:pPr>
            <w:r w:rsidDel="00000000" w:rsidR="00000000" w:rsidRPr="00000000">
              <w:rPr>
                <w:rtl w:val="0"/>
              </w:rPr>
            </w:r>
          </w:p>
        </w:tc>
      </w:tr>
      <w:tr>
        <w:tc>
          <w:tcPr/>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4">
            <w:pPr>
              <w:jc w:val="center"/>
              <w:rPr>
                <w:sz w:val="18"/>
                <w:szCs w:val="18"/>
              </w:rPr>
            </w:pPr>
            <w:r w:rsidDel="00000000" w:rsidR="00000000" w:rsidRPr="00000000">
              <w:rPr>
                <w:rtl w:val="0"/>
              </w:rPr>
            </w:r>
          </w:p>
        </w:tc>
      </w:tr>
      <w:tr>
        <w:tc>
          <w:tcPr/>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9">
            <w:pPr>
              <w:jc w:val="center"/>
              <w:rPr>
                <w:sz w:val="18"/>
                <w:szCs w:val="18"/>
              </w:rPr>
            </w:pPr>
            <w:r w:rsidDel="00000000" w:rsidR="00000000" w:rsidRPr="00000000">
              <w:rPr>
                <w:rtl w:val="0"/>
              </w:rPr>
            </w:r>
          </w:p>
        </w:tc>
      </w:tr>
      <w:tr>
        <w:tc>
          <w:tcPr/>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E">
            <w:pPr>
              <w:jc w:val="center"/>
              <w:rPr>
                <w:sz w:val="18"/>
                <w:szCs w:val="18"/>
              </w:rPr>
            </w:pP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32">
            <w:pPr>
              <w:jc w:val="left"/>
              <w:rPr>
                <w:sz w:val="18"/>
                <w:szCs w:val="18"/>
              </w:rPr>
            </w:pPr>
            <w:r w:rsidDel="00000000" w:rsidR="00000000" w:rsidRPr="00000000">
              <w:rPr>
                <w:rtl w:val="0"/>
              </w:rPr>
            </w:r>
          </w:p>
          <w:p w:rsidR="00000000" w:rsidDel="00000000" w:rsidP="00000000" w:rsidRDefault="00000000" w:rsidRPr="00000000" w14:paraId="00000033">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4">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5">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6">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7">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3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3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C">
            <w:pPr>
              <w:jc w:val="center"/>
              <w:rPr>
                <w:sz w:val="18"/>
                <w:szCs w:val="18"/>
              </w:rPr>
            </w:pPr>
            <w:r w:rsidDel="00000000" w:rsidR="00000000" w:rsidRPr="00000000">
              <w:rPr>
                <w:rtl w:val="0"/>
              </w:rPr>
            </w:r>
          </w:p>
        </w:tc>
      </w:tr>
      <w:tr>
        <w:tc>
          <w:tcPr/>
          <w:p w:rsidR="00000000" w:rsidDel="00000000" w:rsidP="00000000" w:rsidRDefault="00000000" w:rsidRPr="00000000" w14:paraId="0000003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3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1">
            <w:pPr>
              <w:jc w:val="center"/>
              <w:rPr>
                <w:sz w:val="18"/>
                <w:szCs w:val="18"/>
              </w:rPr>
            </w:pPr>
            <w:r w:rsidDel="00000000" w:rsidR="00000000" w:rsidRPr="00000000">
              <w:rPr>
                <w:rtl w:val="0"/>
              </w:rPr>
            </w:r>
          </w:p>
        </w:tc>
      </w:tr>
      <w:tr>
        <w:tc>
          <w:tcPr/>
          <w:p w:rsidR="00000000" w:rsidDel="00000000" w:rsidP="00000000" w:rsidRDefault="00000000" w:rsidRPr="00000000" w14:paraId="0000004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6">
            <w:pPr>
              <w:jc w:val="center"/>
              <w:rPr>
                <w:sz w:val="18"/>
                <w:szCs w:val="18"/>
              </w:rPr>
            </w:pPr>
            <w:r w:rsidDel="00000000" w:rsidR="00000000" w:rsidRPr="00000000">
              <w:rPr>
                <w:rtl w:val="0"/>
              </w:rPr>
            </w:r>
          </w:p>
        </w:tc>
      </w:tr>
      <w:tr>
        <w:tc>
          <w:tcPr/>
          <w:p w:rsidR="00000000" w:rsidDel="00000000" w:rsidP="00000000" w:rsidRDefault="00000000" w:rsidRPr="00000000" w14:paraId="0000004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B">
            <w:pPr>
              <w:jc w:val="center"/>
              <w:rPr>
                <w:sz w:val="18"/>
                <w:szCs w:val="18"/>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0">
            <w:pPr>
              <w:jc w:val="left"/>
              <w:rPr>
                <w:sz w:val="18"/>
                <w:szCs w:val="18"/>
              </w:rPr>
            </w:pPr>
            <w:r w:rsidDel="00000000" w:rsidR="00000000" w:rsidRPr="00000000">
              <w:rPr>
                <w:rtl w:val="0"/>
              </w:rPr>
            </w:r>
          </w:p>
          <w:p w:rsidR="00000000" w:rsidDel="00000000" w:rsidP="00000000" w:rsidRDefault="00000000" w:rsidRPr="00000000" w14:paraId="00000051">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2">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3">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54">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55">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5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5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A">
            <w:pPr>
              <w:jc w:val="center"/>
              <w:rPr>
                <w:sz w:val="18"/>
                <w:szCs w:val="18"/>
              </w:rPr>
            </w:pPr>
            <w:r w:rsidDel="00000000" w:rsidR="00000000" w:rsidRPr="00000000">
              <w:rPr>
                <w:rtl w:val="0"/>
              </w:rPr>
            </w:r>
          </w:p>
        </w:tc>
      </w:tr>
      <w:tr>
        <w:tc>
          <w:tcPr/>
          <w:p w:rsidR="00000000" w:rsidDel="00000000" w:rsidP="00000000" w:rsidRDefault="00000000" w:rsidRPr="00000000" w14:paraId="000000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5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F">
            <w:pPr>
              <w:jc w:val="center"/>
              <w:rPr>
                <w:sz w:val="18"/>
                <w:szCs w:val="18"/>
              </w:rPr>
            </w:pPr>
            <w:r w:rsidDel="00000000" w:rsidR="00000000" w:rsidRPr="00000000">
              <w:rPr>
                <w:rtl w:val="0"/>
              </w:rPr>
            </w:r>
          </w:p>
        </w:tc>
      </w:tr>
      <w:tr>
        <w:tc>
          <w:tcPr/>
          <w:p w:rsidR="00000000" w:rsidDel="00000000" w:rsidP="00000000" w:rsidRDefault="00000000" w:rsidRPr="00000000" w14:paraId="0000006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6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tl w:val="0"/>
              </w:rPr>
            </w:r>
          </w:p>
        </w:tc>
      </w:tr>
      <w:tr>
        <w:tc>
          <w:tcPr/>
          <w:p w:rsidR="00000000" w:rsidDel="00000000" w:rsidP="00000000" w:rsidRDefault="00000000" w:rsidRPr="00000000" w14:paraId="0000006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9">
            <w:pPr>
              <w:jc w:val="center"/>
              <w:rPr>
                <w:sz w:val="18"/>
                <w:szCs w:val="18"/>
              </w:rPr>
            </w:pPr>
            <w:r w:rsidDel="00000000" w:rsidR="00000000" w:rsidRPr="00000000">
              <w:rPr>
                <w:rtl w:val="0"/>
              </w:rPr>
            </w:r>
          </w:p>
        </w:tc>
      </w:tr>
    </w:tbl>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6C">
            <w:pPr>
              <w:jc w:val="left"/>
              <w:rPr>
                <w:sz w:val="18"/>
                <w:szCs w:val="18"/>
              </w:rPr>
            </w:pPr>
            <w:r w:rsidDel="00000000" w:rsidR="00000000" w:rsidRPr="00000000">
              <w:rPr>
                <w:rtl w:val="0"/>
              </w:rPr>
            </w:r>
          </w:p>
          <w:p w:rsidR="00000000" w:rsidDel="00000000" w:rsidP="00000000" w:rsidRDefault="00000000" w:rsidRPr="00000000" w14:paraId="0000006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6E">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6F">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70">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71">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72">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7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tl w:val="0"/>
              </w:rPr>
            </w:r>
          </w:p>
        </w:tc>
      </w:tr>
      <w:tr>
        <w:tc>
          <w:tcPr/>
          <w:p w:rsidR="00000000" w:rsidDel="00000000" w:rsidP="00000000" w:rsidRDefault="00000000" w:rsidRPr="00000000" w14:paraId="0000007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C">
            <w:pPr>
              <w:jc w:val="center"/>
              <w:rPr>
                <w:sz w:val="18"/>
                <w:szCs w:val="18"/>
              </w:rPr>
            </w:pPr>
            <w:r w:rsidDel="00000000" w:rsidR="00000000" w:rsidRPr="00000000">
              <w:rPr>
                <w:rtl w:val="0"/>
              </w:rPr>
            </w:r>
          </w:p>
        </w:tc>
      </w:tr>
      <w:tr>
        <w:tc>
          <w:tcPr/>
          <w:p w:rsidR="00000000" w:rsidDel="00000000" w:rsidP="00000000" w:rsidRDefault="00000000" w:rsidRPr="00000000" w14:paraId="0000007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7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1">
            <w:pPr>
              <w:jc w:val="center"/>
              <w:rPr>
                <w:sz w:val="18"/>
                <w:szCs w:val="18"/>
              </w:rPr>
            </w:pPr>
            <w:r w:rsidDel="00000000" w:rsidR="00000000" w:rsidRPr="00000000">
              <w:rPr>
                <w:rtl w:val="0"/>
              </w:rPr>
            </w:r>
          </w:p>
        </w:tc>
      </w:tr>
      <w:tr>
        <w:tc>
          <w:tcPr/>
          <w:p w:rsidR="00000000" w:rsidDel="00000000" w:rsidP="00000000" w:rsidRDefault="00000000" w:rsidRPr="00000000" w14:paraId="0000008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6">
            <w:pPr>
              <w:jc w:val="center"/>
              <w:rPr>
                <w:sz w:val="18"/>
                <w:szCs w:val="18"/>
              </w:rPr>
            </w:pPr>
            <w:r w:rsidDel="00000000" w:rsidR="00000000" w:rsidRPr="00000000">
              <w:rPr>
                <w:rtl w:val="0"/>
              </w:rPr>
            </w:r>
          </w:p>
        </w:tc>
      </w:tr>
    </w:tbl>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89">
            <w:pPr>
              <w:jc w:val="left"/>
              <w:rPr>
                <w:sz w:val="18"/>
                <w:szCs w:val="18"/>
              </w:rPr>
            </w:pPr>
            <w:r w:rsidDel="00000000" w:rsidR="00000000" w:rsidRPr="00000000">
              <w:rPr>
                <w:rtl w:val="0"/>
              </w:rPr>
            </w:r>
          </w:p>
          <w:p w:rsidR="00000000" w:rsidDel="00000000" w:rsidP="00000000" w:rsidRDefault="00000000" w:rsidRPr="00000000" w14:paraId="0000008A">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B">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C">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D">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E">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F">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9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4">
            <w:pPr>
              <w:jc w:val="center"/>
              <w:rPr>
                <w:sz w:val="18"/>
                <w:szCs w:val="18"/>
              </w:rPr>
            </w:pPr>
            <w:r w:rsidDel="00000000" w:rsidR="00000000" w:rsidRPr="00000000">
              <w:rPr>
                <w:rtl w:val="0"/>
              </w:rPr>
            </w:r>
          </w:p>
        </w:tc>
      </w:tr>
      <w:tr>
        <w:tc>
          <w:tcPr/>
          <w:p w:rsidR="00000000" w:rsidDel="00000000" w:rsidP="00000000" w:rsidRDefault="00000000" w:rsidRPr="00000000" w14:paraId="0000009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9">
            <w:pPr>
              <w:jc w:val="center"/>
              <w:rPr>
                <w:sz w:val="18"/>
                <w:szCs w:val="18"/>
              </w:rPr>
            </w:pPr>
            <w:r w:rsidDel="00000000" w:rsidR="00000000" w:rsidRPr="00000000">
              <w:rPr>
                <w:rtl w:val="0"/>
              </w:rPr>
            </w:r>
          </w:p>
        </w:tc>
      </w:tr>
      <w:tr>
        <w:tc>
          <w:tcPr/>
          <w:p w:rsidR="00000000" w:rsidDel="00000000" w:rsidP="00000000" w:rsidRDefault="00000000" w:rsidRPr="00000000" w14:paraId="0000009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E">
            <w:pPr>
              <w:jc w:val="center"/>
              <w:rPr>
                <w:sz w:val="18"/>
                <w:szCs w:val="18"/>
              </w:rPr>
            </w:pPr>
            <w:r w:rsidDel="00000000" w:rsidR="00000000" w:rsidRPr="00000000">
              <w:rPr>
                <w:rtl w:val="0"/>
              </w:rPr>
            </w:r>
          </w:p>
        </w:tc>
      </w:tr>
      <w:tr>
        <w:tc>
          <w:tcPr/>
          <w:p w:rsidR="00000000" w:rsidDel="00000000" w:rsidP="00000000" w:rsidRDefault="00000000" w:rsidRPr="00000000" w14:paraId="0000009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3">
            <w:pPr>
              <w:jc w:val="center"/>
              <w:rPr>
                <w:sz w:val="18"/>
                <w:szCs w:val="18"/>
              </w:rPr>
            </w:pPr>
            <w:r w:rsidDel="00000000" w:rsidR="00000000" w:rsidRPr="00000000">
              <w:rPr>
                <w:rtl w:val="0"/>
              </w:rPr>
            </w:r>
          </w:p>
        </w:tc>
      </w:tr>
    </w:tbl>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7">
            <w:pPr>
              <w:jc w:val="left"/>
              <w:rPr>
                <w:sz w:val="18"/>
                <w:szCs w:val="18"/>
              </w:rPr>
            </w:pPr>
            <w:r w:rsidDel="00000000" w:rsidR="00000000" w:rsidRPr="00000000">
              <w:rPr>
                <w:rtl w:val="0"/>
              </w:rPr>
            </w:r>
          </w:p>
          <w:p w:rsidR="00000000" w:rsidDel="00000000" w:rsidP="00000000" w:rsidRDefault="00000000" w:rsidRPr="00000000" w14:paraId="000000A8">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9">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A">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B">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C">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D">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2">
            <w:pPr>
              <w:jc w:val="center"/>
              <w:rPr>
                <w:sz w:val="18"/>
                <w:szCs w:val="18"/>
              </w:rPr>
            </w:pPr>
            <w:r w:rsidDel="00000000" w:rsidR="00000000" w:rsidRPr="00000000">
              <w:rPr>
                <w:rtl w:val="0"/>
              </w:rPr>
            </w:r>
          </w:p>
        </w:tc>
      </w:tr>
      <w:tr>
        <w:tc>
          <w:tcPr/>
          <w:p w:rsidR="00000000" w:rsidDel="00000000" w:rsidP="00000000" w:rsidRDefault="00000000" w:rsidRPr="00000000" w14:paraId="000000B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7">
            <w:pPr>
              <w:jc w:val="center"/>
              <w:rPr>
                <w:sz w:val="18"/>
                <w:szCs w:val="18"/>
              </w:rPr>
            </w:pPr>
            <w:r w:rsidDel="00000000" w:rsidR="00000000" w:rsidRPr="00000000">
              <w:rPr>
                <w:rtl w:val="0"/>
              </w:rPr>
            </w:r>
          </w:p>
        </w:tc>
      </w:tr>
      <w:tr>
        <w:tc>
          <w:tcPr/>
          <w:p w:rsidR="00000000" w:rsidDel="00000000" w:rsidP="00000000" w:rsidRDefault="00000000" w:rsidRPr="00000000" w14:paraId="000000B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C">
            <w:pPr>
              <w:jc w:val="center"/>
              <w:rPr>
                <w:sz w:val="18"/>
                <w:szCs w:val="18"/>
              </w:rPr>
            </w:pPr>
            <w:r w:rsidDel="00000000" w:rsidR="00000000" w:rsidRPr="00000000">
              <w:rPr>
                <w:rtl w:val="0"/>
              </w:rPr>
            </w:r>
          </w:p>
        </w:tc>
      </w:tr>
      <w:tr>
        <w:tc>
          <w:tcPr/>
          <w:p w:rsidR="00000000" w:rsidDel="00000000" w:rsidP="00000000" w:rsidRDefault="00000000" w:rsidRPr="00000000" w14:paraId="000000B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1">
            <w:pPr>
              <w:jc w:val="center"/>
              <w:rPr>
                <w:sz w:val="18"/>
                <w:szCs w:val="18"/>
              </w:rPr>
            </w:pPr>
            <w:r w:rsidDel="00000000" w:rsidR="00000000" w:rsidRPr="00000000">
              <w:rPr>
                <w:rtl w:val="0"/>
              </w:rPr>
            </w:r>
          </w:p>
        </w:tc>
      </w:tr>
    </w:tbl>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5">
            <w:pPr>
              <w:jc w:val="left"/>
              <w:rPr>
                <w:sz w:val="18"/>
                <w:szCs w:val="18"/>
              </w:rPr>
            </w:pPr>
            <w:r w:rsidDel="00000000" w:rsidR="00000000" w:rsidRPr="00000000">
              <w:rPr>
                <w:rtl w:val="0"/>
              </w:rPr>
            </w:r>
          </w:p>
          <w:p w:rsidR="00000000" w:rsidDel="00000000" w:rsidP="00000000" w:rsidRDefault="00000000" w:rsidRPr="00000000" w14:paraId="000000C6">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8">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9">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A">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B">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0">
            <w:pPr>
              <w:jc w:val="center"/>
              <w:rPr>
                <w:sz w:val="18"/>
                <w:szCs w:val="18"/>
              </w:rPr>
            </w:pPr>
            <w:r w:rsidDel="00000000" w:rsidR="00000000" w:rsidRPr="00000000">
              <w:rPr>
                <w:rtl w:val="0"/>
              </w:rPr>
            </w:r>
          </w:p>
        </w:tc>
      </w:tr>
      <w:tr>
        <w:tc>
          <w:tcPr/>
          <w:p w:rsidR="00000000" w:rsidDel="00000000" w:rsidP="00000000" w:rsidRDefault="00000000" w:rsidRPr="00000000" w14:paraId="000000D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5">
            <w:pPr>
              <w:jc w:val="center"/>
              <w:rPr>
                <w:sz w:val="18"/>
                <w:szCs w:val="18"/>
              </w:rPr>
            </w:pPr>
            <w:r w:rsidDel="00000000" w:rsidR="00000000" w:rsidRPr="00000000">
              <w:rPr>
                <w:rtl w:val="0"/>
              </w:rPr>
            </w:r>
          </w:p>
        </w:tc>
      </w:tr>
      <w:tr>
        <w:tc>
          <w:tcPr/>
          <w:p w:rsidR="00000000" w:rsidDel="00000000" w:rsidP="00000000" w:rsidRDefault="00000000" w:rsidRPr="00000000" w14:paraId="000000D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A">
            <w:pPr>
              <w:jc w:val="center"/>
              <w:rPr>
                <w:sz w:val="18"/>
                <w:szCs w:val="18"/>
              </w:rPr>
            </w:pPr>
            <w:r w:rsidDel="00000000" w:rsidR="00000000" w:rsidRPr="00000000">
              <w:rPr>
                <w:rtl w:val="0"/>
              </w:rPr>
            </w:r>
          </w:p>
        </w:tc>
      </w:tr>
      <w:tr>
        <w:tc>
          <w:tcPr/>
          <w:p w:rsidR="00000000" w:rsidDel="00000000" w:rsidP="00000000" w:rsidRDefault="00000000" w:rsidRPr="00000000" w14:paraId="000000D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F">
            <w:pPr>
              <w:jc w:val="center"/>
              <w:rPr>
                <w:sz w:val="18"/>
                <w:szCs w:val="18"/>
              </w:rPr>
            </w:pPr>
            <w:r w:rsidDel="00000000" w:rsidR="00000000" w:rsidRPr="00000000">
              <w:rPr>
                <w:rtl w:val="0"/>
              </w:rPr>
            </w:r>
          </w:p>
        </w:tc>
      </w:tr>
    </w:tbl>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E3">
            <w:pPr>
              <w:jc w:val="left"/>
              <w:rPr>
                <w:sz w:val="18"/>
                <w:szCs w:val="18"/>
              </w:rPr>
            </w:pPr>
            <w:r w:rsidDel="00000000" w:rsidR="00000000" w:rsidRPr="00000000">
              <w:rPr>
                <w:rtl w:val="0"/>
              </w:rPr>
            </w:r>
          </w:p>
          <w:p w:rsidR="00000000" w:rsidDel="00000000" w:rsidP="00000000" w:rsidRDefault="00000000" w:rsidRPr="00000000" w14:paraId="000000E4">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5">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6">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7">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8">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9">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0E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E">
            <w:pPr>
              <w:jc w:val="center"/>
              <w:rPr>
                <w:sz w:val="18"/>
                <w:szCs w:val="18"/>
              </w:rPr>
            </w:pPr>
            <w:r w:rsidDel="00000000" w:rsidR="00000000" w:rsidRPr="00000000">
              <w:rPr>
                <w:rtl w:val="0"/>
              </w:rPr>
            </w:r>
          </w:p>
        </w:tc>
      </w:tr>
      <w:tr>
        <w:tc>
          <w:tcPr/>
          <w:p w:rsidR="00000000" w:rsidDel="00000000" w:rsidP="00000000" w:rsidRDefault="00000000" w:rsidRPr="00000000" w14:paraId="000000E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3">
            <w:pPr>
              <w:jc w:val="center"/>
              <w:rPr>
                <w:sz w:val="18"/>
                <w:szCs w:val="18"/>
              </w:rPr>
            </w:pPr>
            <w:r w:rsidDel="00000000" w:rsidR="00000000" w:rsidRPr="00000000">
              <w:rPr>
                <w:rtl w:val="0"/>
              </w:rPr>
            </w:r>
          </w:p>
        </w:tc>
      </w:tr>
      <w:tr>
        <w:tc>
          <w:tcPr/>
          <w:p w:rsidR="00000000" w:rsidDel="00000000" w:rsidP="00000000" w:rsidRDefault="00000000" w:rsidRPr="00000000" w14:paraId="000000F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8">
            <w:pPr>
              <w:jc w:val="center"/>
              <w:rPr>
                <w:sz w:val="18"/>
                <w:szCs w:val="18"/>
              </w:rPr>
            </w:pPr>
            <w:r w:rsidDel="00000000" w:rsidR="00000000" w:rsidRPr="00000000">
              <w:rPr>
                <w:rtl w:val="0"/>
              </w:rPr>
            </w:r>
          </w:p>
        </w:tc>
      </w:tr>
      <w:tr>
        <w:tc>
          <w:tcPr/>
          <w:p w:rsidR="00000000" w:rsidDel="00000000" w:rsidP="00000000" w:rsidRDefault="00000000" w:rsidRPr="00000000" w14:paraId="000000F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D">
            <w:pPr>
              <w:jc w:val="center"/>
              <w:rPr>
                <w:sz w:val="18"/>
                <w:szCs w:val="18"/>
              </w:rPr>
            </w:pPr>
            <w:r w:rsidDel="00000000" w:rsidR="00000000" w:rsidRPr="00000000">
              <w:rPr>
                <w:rtl w:val="0"/>
              </w:rPr>
            </w:r>
          </w:p>
        </w:tc>
      </w:tr>
    </w:tbl>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Eesti ühiskonna territoriaal-kogukondlikule sidususele?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01">
            <w:pPr>
              <w:jc w:val="left"/>
              <w:rPr>
                <w:sz w:val="18"/>
                <w:szCs w:val="18"/>
              </w:rPr>
            </w:pPr>
            <w:r w:rsidDel="00000000" w:rsidR="00000000" w:rsidRPr="00000000">
              <w:rPr>
                <w:rtl w:val="0"/>
              </w:rPr>
            </w:r>
          </w:p>
          <w:p w:rsidR="00000000" w:rsidDel="00000000" w:rsidP="00000000" w:rsidRDefault="00000000" w:rsidRPr="00000000" w14:paraId="00000102">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3">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4">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5">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6">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07">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Vabatahtlik koostöö</w:t>
            </w:r>
          </w:p>
        </w:tc>
        <w:tc>
          <w:tcPr/>
          <w:p w:rsidR="00000000" w:rsidDel="00000000" w:rsidP="00000000" w:rsidRDefault="00000000" w:rsidRPr="00000000" w14:paraId="0000010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C">
            <w:pPr>
              <w:jc w:val="center"/>
              <w:rPr>
                <w:sz w:val="18"/>
                <w:szCs w:val="18"/>
              </w:rPr>
            </w:pPr>
            <w:r w:rsidDel="00000000" w:rsidR="00000000" w:rsidRPr="00000000">
              <w:rPr>
                <w:rtl w:val="0"/>
              </w:rPr>
            </w:r>
          </w:p>
        </w:tc>
      </w:tr>
      <w:tr>
        <w:tc>
          <w:tcPr/>
          <w:p w:rsidR="00000000" w:rsidDel="00000000" w:rsidP="00000000" w:rsidRDefault="00000000" w:rsidRPr="00000000" w14:paraId="000001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Kohustuslik koostöö ehk sundkoostöö</w:t>
            </w:r>
          </w:p>
        </w:tc>
        <w:tc>
          <w:tcPr/>
          <w:p w:rsidR="00000000" w:rsidDel="00000000" w:rsidP="00000000" w:rsidRDefault="00000000" w:rsidRPr="00000000" w14:paraId="0000010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1">
            <w:pPr>
              <w:jc w:val="center"/>
              <w:rPr>
                <w:sz w:val="18"/>
                <w:szCs w:val="18"/>
              </w:rPr>
            </w:pPr>
            <w:r w:rsidDel="00000000" w:rsidR="00000000" w:rsidRPr="00000000">
              <w:rPr>
                <w:rtl w:val="0"/>
              </w:rPr>
            </w:r>
          </w:p>
        </w:tc>
      </w:tr>
      <w:tr>
        <w:tc>
          <w:tcPr/>
          <w:p w:rsidR="00000000" w:rsidDel="00000000" w:rsidP="00000000" w:rsidRDefault="00000000" w:rsidRPr="00000000" w14:paraId="000001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Tingimuslikult kohustuslik koostöö</w:t>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6">
            <w:pPr>
              <w:jc w:val="center"/>
              <w:rPr>
                <w:sz w:val="18"/>
                <w:szCs w:val="18"/>
              </w:rPr>
            </w:pPr>
            <w:r w:rsidDel="00000000" w:rsidR="00000000" w:rsidRPr="00000000">
              <w:rPr>
                <w:rtl w:val="0"/>
              </w:rPr>
            </w:r>
          </w:p>
        </w:tc>
      </w:tr>
      <w:tr>
        <w:tc>
          <w:tcPr/>
          <w:p w:rsidR="00000000" w:rsidDel="00000000" w:rsidP="00000000" w:rsidRDefault="00000000" w:rsidRPr="00000000" w14:paraId="0000011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B">
            <w:pPr>
              <w:jc w:val="center"/>
              <w:rPr>
                <w:sz w:val="18"/>
                <w:szCs w:val="18"/>
              </w:rPr>
            </w:pPr>
            <w:r w:rsidDel="00000000" w:rsidR="00000000" w:rsidRPr="00000000">
              <w:rPr>
                <w:rtl w:val="0"/>
              </w:rPr>
            </w:r>
          </w:p>
        </w:tc>
      </w:tr>
    </w:tbl>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13F2B"/>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2774BD"/>
    <w:pPr>
      <w:keepNext w:val="1"/>
      <w:keepLines w:val="1"/>
      <w:spacing w:after="0" w:before="40"/>
      <w:ind w:left="864"/>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2774BD"/>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character" w:styleId="FootnoteReference">
    <w:name w:val="footnote reference"/>
    <w:uiPriority w:val="99"/>
    <w:unhideWhenUsed w:val="1"/>
    <w:rsid w:val="00617BF0"/>
    <w:rPr>
      <w:vertAlign w:val="superscript"/>
    </w:rPr>
  </w:style>
  <w:style w:type="paragraph" w:styleId="Header">
    <w:name w:val="header"/>
    <w:basedOn w:val="Normal"/>
    <w:link w:val="HeaderChar"/>
    <w:uiPriority w:val="99"/>
    <w:unhideWhenUsed w:val="1"/>
    <w:rsid w:val="00026324"/>
    <w:pPr>
      <w:tabs>
        <w:tab w:val="center" w:pos="4513"/>
        <w:tab w:val="right" w:pos="9026"/>
      </w:tabs>
      <w:spacing w:after="0" w:line="240" w:lineRule="auto"/>
    </w:pPr>
  </w:style>
  <w:style w:type="character" w:styleId="HeaderChar" w:customStyle="1">
    <w:name w:val="Header Char"/>
    <w:basedOn w:val="DefaultParagraphFont"/>
    <w:link w:val="Header"/>
    <w:uiPriority w:val="99"/>
    <w:rsid w:val="00026324"/>
  </w:style>
  <w:style w:type="paragraph" w:styleId="Footer">
    <w:name w:val="footer"/>
    <w:basedOn w:val="Normal"/>
    <w:link w:val="FooterChar"/>
    <w:uiPriority w:val="99"/>
    <w:unhideWhenUsed w:val="1"/>
    <w:rsid w:val="00026324"/>
    <w:pPr>
      <w:tabs>
        <w:tab w:val="center" w:pos="4513"/>
        <w:tab w:val="right" w:pos="9026"/>
      </w:tabs>
      <w:spacing w:after="0" w:line="240" w:lineRule="auto"/>
    </w:pPr>
  </w:style>
  <w:style w:type="character" w:styleId="FooterChar" w:customStyle="1">
    <w:name w:val="Footer Char"/>
    <w:basedOn w:val="DefaultParagraphFont"/>
    <w:link w:val="Footer"/>
    <w:uiPriority w:val="99"/>
    <w:rsid w:val="00026324"/>
  </w:style>
  <w:style w:type="paragraph" w:styleId="FootnoteText">
    <w:name w:val="footnote text"/>
    <w:basedOn w:val="Normal"/>
    <w:link w:val="FootnoteTextChar"/>
    <w:uiPriority w:val="99"/>
    <w:semiHidden w:val="1"/>
    <w:unhideWhenUsed w:val="1"/>
    <w:rsid w:val="00CF016E"/>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CF016E"/>
    <w:rPr>
      <w:sz w:val="20"/>
      <w:szCs w:val="20"/>
    </w:rPr>
  </w:style>
  <w:style w:type="paragraph" w:styleId="Normal1" w:customStyle="1">
    <w:name w:val="Normal1"/>
    <w:rsid w:val="007F6946"/>
    <w:pPr>
      <w:spacing w:after="0" w:line="276" w:lineRule="auto"/>
    </w:pPr>
    <w:rPr>
      <w:rFonts w:ascii="Arial" w:cs="Arial" w:eastAsia="Arial" w:hAnsi="Arial"/>
    </w:rPr>
  </w:style>
  <w:style w:type="paragraph" w:styleId="Normaallaad1" w:customStyle="1">
    <w:name w:val="Normaallaad1"/>
    <w:rsid w:val="007F6946"/>
    <w:pPr>
      <w:spacing w:after="0" w:line="276" w:lineRule="auto"/>
    </w:pPr>
    <w:rPr>
      <w:rFonts w:ascii="Arial" w:cs="Arial" w:eastAsia="Arial" w:hAnsi="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UWvf1yXXMFHSclUG7tOX80sMLg==">AMUW2mUl6gCfhz7w884Jhyox/ScNo1QL7JDBMDYbR6mrVRdpIquEkw4NG1S3wkPUaYyYN5iAw8ojK/QVASWOW5BXvkEN3n1viz3tXXvyM/bfv4i8Xre+4R6o+iB1FuDDTHXkwuleyHGC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2020-01-06T06:16:00Z</dcterms:created>
  <dc:creator>Veiko Sepp</dc:creator>
</cp:coreProperties>
</file>